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9D518" w14:textId="77777777" w:rsidR="00A01D48" w:rsidRDefault="00A01D48" w:rsidP="007A0038">
      <w:pPr>
        <w:tabs>
          <w:tab w:val="left" w:pos="10323"/>
        </w:tabs>
        <w:jc w:val="center"/>
        <w:rPr>
          <w:b/>
        </w:rPr>
      </w:pPr>
      <w:bookmarkStart w:id="0" w:name="_GoBack"/>
      <w:bookmarkEnd w:id="0"/>
    </w:p>
    <w:p w14:paraId="0644280D" w14:textId="520DEE82" w:rsidR="007A0038" w:rsidRPr="004A7BAF" w:rsidRDefault="002155E7" w:rsidP="007A0038">
      <w:pPr>
        <w:tabs>
          <w:tab w:val="left" w:pos="10323"/>
        </w:tabs>
        <w:jc w:val="center"/>
        <w:rPr>
          <w:b/>
        </w:rPr>
      </w:pPr>
      <w:r>
        <w:rPr>
          <w:b/>
          <w:noProof/>
        </w:rPr>
        <mc:AlternateContent>
          <mc:Choice Requires="wps">
            <w:drawing>
              <wp:anchor distT="0" distB="0" distL="114300" distR="114300" simplePos="0" relativeHeight="251657728" behindDoc="0" locked="0" layoutInCell="1" allowOverlap="1" wp14:anchorId="064428D4" wp14:editId="42DDCCFD">
                <wp:simplePos x="0" y="0"/>
                <wp:positionH relativeFrom="column">
                  <wp:posOffset>5715000</wp:posOffset>
                </wp:positionH>
                <wp:positionV relativeFrom="paragraph">
                  <wp:posOffset>-114300</wp:posOffset>
                </wp:positionV>
                <wp:extent cx="1028700" cy="22860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428D5" w14:textId="10FD1FE1" w:rsidR="007A0038" w:rsidRDefault="007A0038" w:rsidP="00787C81">
                            <w:pPr>
                              <w:jc w:val="right"/>
                              <w:rPr>
                                <w:sz w:val="18"/>
                                <w:szCs w:val="18"/>
                              </w:rPr>
                            </w:pPr>
                            <w:r>
                              <w:rPr>
                                <w:sz w:val="18"/>
                                <w:szCs w:val="18"/>
                              </w:rPr>
                              <w:t>(Rev.</w:t>
                            </w:r>
                            <w:r w:rsidR="00E07488">
                              <w:rPr>
                                <w:sz w:val="18"/>
                                <w:szCs w:val="18"/>
                              </w:rPr>
                              <w:t>4/27/15</w:t>
                            </w:r>
                            <w:r w:rsidR="00C7587D">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428D4" id="_x0000_t202" coordsize="21600,21600" o:spt="202" path="m,l,21600r21600,l21600,xe">
                <v:stroke joinstyle="miter"/>
                <v:path gradientshapeok="t" o:connecttype="rect"/>
              </v:shapetype>
              <v:shape id="Text Box 2" o:spid="_x0000_s1026" type="#_x0000_t202" style="position:absolute;left:0;text-align:left;margin-left:450pt;margin-top:-9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" stroked="f">
                <v:textbox>
                  <w:txbxContent>
                    <w:p w14:paraId="064428D5" w14:textId="10FD1FE1" w:rsidR="007A0038" w:rsidRDefault="007A0038" w:rsidP="00787C81">
                      <w:pPr>
                        <w:jc w:val="right"/>
                        <w:rPr>
                          <w:sz w:val="18"/>
                          <w:szCs w:val="18"/>
                        </w:rPr>
                      </w:pPr>
                      <w:r>
                        <w:rPr>
                          <w:sz w:val="18"/>
                          <w:szCs w:val="18"/>
                        </w:rPr>
                        <w:t>(Rev.</w:t>
                      </w:r>
                      <w:r w:rsidR="00E07488">
                        <w:rPr>
                          <w:sz w:val="18"/>
                          <w:szCs w:val="18"/>
                        </w:rPr>
                        <w:t>4/27/15</w:t>
                      </w:r>
                      <w:r w:rsidR="00C7587D">
                        <w:rPr>
                          <w:sz w:val="18"/>
                          <w:szCs w:val="18"/>
                        </w:rPr>
                        <w:t>)</w:t>
                      </w:r>
                    </w:p>
                  </w:txbxContent>
                </v:textbox>
              </v:shape>
            </w:pict>
          </mc:Fallback>
        </mc:AlternateContent>
      </w:r>
      <w:r w:rsidR="007A0038" w:rsidRPr="004A7BAF">
        <w:rPr>
          <w:b/>
        </w:rPr>
        <w:t>VIRGINIA BEACH CITY PUBLIC SCHOOLS</w:t>
      </w:r>
    </w:p>
    <w:p w14:paraId="0644280E" w14:textId="77777777" w:rsidR="007A0038" w:rsidRDefault="007A0038" w:rsidP="007A0038">
      <w:pPr>
        <w:jc w:val="center"/>
        <w:rPr>
          <w:b/>
          <w:sz w:val="22"/>
          <w:szCs w:val="22"/>
        </w:rPr>
      </w:pPr>
      <w:r w:rsidRPr="004A7BAF">
        <w:rPr>
          <w:b/>
          <w:sz w:val="22"/>
          <w:szCs w:val="22"/>
        </w:rPr>
        <w:t>Department of Technology</w:t>
      </w:r>
    </w:p>
    <w:p w14:paraId="0644280F" w14:textId="77777777" w:rsidR="00F217A6" w:rsidRPr="006638CE" w:rsidRDefault="00F217A6" w:rsidP="007A0038">
      <w:pPr>
        <w:jc w:val="center"/>
        <w:rPr>
          <w:b/>
          <w:sz w:val="16"/>
          <w:szCs w:val="16"/>
        </w:rPr>
      </w:pPr>
    </w:p>
    <w:p w14:paraId="06442810" w14:textId="77777777" w:rsidR="007A0038" w:rsidRPr="00D36825" w:rsidRDefault="002A28F4" w:rsidP="007A0038">
      <w:pPr>
        <w:jc w:val="center"/>
        <w:rPr>
          <w:b/>
          <w:smallCaps/>
          <w:sz w:val="26"/>
          <w:szCs w:val="26"/>
        </w:rPr>
      </w:pPr>
      <w:r>
        <w:rPr>
          <w:b/>
          <w:smallCaps/>
          <w:sz w:val="26"/>
          <w:szCs w:val="26"/>
        </w:rPr>
        <w:t>Non-Employee</w:t>
      </w:r>
      <w:r w:rsidR="007A0038" w:rsidRPr="00D36825">
        <w:rPr>
          <w:b/>
          <w:smallCaps/>
          <w:sz w:val="26"/>
          <w:szCs w:val="26"/>
        </w:rPr>
        <w:t xml:space="preserve"> </w:t>
      </w:r>
      <w:r w:rsidR="004C0EA7">
        <w:rPr>
          <w:b/>
          <w:smallCaps/>
          <w:sz w:val="26"/>
          <w:szCs w:val="26"/>
        </w:rPr>
        <w:t xml:space="preserve">Network </w:t>
      </w:r>
      <w:r w:rsidR="007A0038" w:rsidRPr="00D36825">
        <w:rPr>
          <w:b/>
          <w:smallCaps/>
          <w:sz w:val="26"/>
          <w:szCs w:val="26"/>
        </w:rPr>
        <w:t xml:space="preserve">Access </w:t>
      </w:r>
      <w:r w:rsidR="004C0EA7">
        <w:rPr>
          <w:b/>
          <w:smallCaps/>
          <w:sz w:val="26"/>
          <w:szCs w:val="26"/>
        </w:rPr>
        <w:t>Terms</w:t>
      </w:r>
      <w:r w:rsidR="009E1818">
        <w:rPr>
          <w:b/>
          <w:smallCaps/>
          <w:sz w:val="26"/>
          <w:szCs w:val="26"/>
        </w:rPr>
        <w:t xml:space="preserve"> and Acceptable Use Agreement</w:t>
      </w:r>
    </w:p>
    <w:p w14:paraId="06442811" w14:textId="77777777" w:rsidR="007C5739" w:rsidRPr="006638CE" w:rsidRDefault="007C5739" w:rsidP="00FD0D8F">
      <w:pPr>
        <w:tabs>
          <w:tab w:val="left" w:pos="3420"/>
        </w:tabs>
        <w:jc w:val="center"/>
        <w:rPr>
          <w:sz w:val="16"/>
          <w:szCs w:val="16"/>
        </w:rPr>
      </w:pPr>
    </w:p>
    <w:p w14:paraId="06442896" w14:textId="77777777" w:rsidR="00C9063C" w:rsidRPr="0028752A" w:rsidRDefault="00C9063C" w:rsidP="00C9063C">
      <w:pPr>
        <w:pStyle w:val="Heading3"/>
        <w:rPr>
          <w:b/>
          <w:bCs/>
          <w:smallCaps/>
          <w:sz w:val="16"/>
          <w:szCs w:val="16"/>
          <w:u w:val="single"/>
        </w:rPr>
      </w:pPr>
    </w:p>
    <w:p w14:paraId="06442897" w14:textId="77777777" w:rsidR="00C9063C" w:rsidRDefault="00C9063C" w:rsidP="00C9063C">
      <w:pPr>
        <w:pStyle w:val="Heading3"/>
        <w:jc w:val="center"/>
        <w:rPr>
          <w:b/>
          <w:bCs/>
          <w:smallCaps/>
          <w:u w:val="single"/>
        </w:rPr>
      </w:pPr>
      <w:r>
        <w:rPr>
          <w:b/>
          <w:bCs/>
          <w:smallCaps/>
          <w:u w:val="single"/>
        </w:rPr>
        <w:t>Understanding of Liability</w:t>
      </w:r>
    </w:p>
    <w:p w14:paraId="06442898" w14:textId="77777777" w:rsidR="00C9063C" w:rsidRDefault="00C9063C" w:rsidP="00C9063C"/>
    <w:p w14:paraId="06442899" w14:textId="77777777" w:rsidR="00743BE0" w:rsidRPr="00DD0481" w:rsidRDefault="00C9063C" w:rsidP="00743BE0">
      <w:pPr>
        <w:rPr>
          <w:bCs/>
          <w:sz w:val="26"/>
        </w:rPr>
      </w:pPr>
      <w:r>
        <w:t xml:space="preserve">This Agreement sets forth the terms and conditions under which the School Board of the City of </w:t>
      </w:r>
      <w:smartTag w:uri="urn:schemas-microsoft-com:office:smarttags" w:element="City">
        <w:smartTag w:uri="urn:schemas-microsoft-com:office:smarttags" w:element="place">
          <w:r>
            <w:t>Virginia Beach</w:t>
          </w:r>
        </w:smartTag>
      </w:smartTag>
      <w:r>
        <w:t xml:space="preserve"> also known as Virginia Beach City Public Schools (VBCPS) will gr</w:t>
      </w:r>
      <w:r w:rsidR="002A28F4">
        <w:t>ant remote network access to a Non-Employee</w:t>
      </w:r>
      <w:r>
        <w:t xml:space="preserve">. VBCPS network resources include all computer equipment, data, databases, files, and software (collectively </w:t>
      </w:r>
      <w:r w:rsidRPr="00DD0481">
        <w:t xml:space="preserve">referred to as the “System”).   VBCPS requires appropriate, efficient, ethical, and legal utilization of the System by </w:t>
      </w:r>
      <w:r w:rsidR="002A28F4">
        <w:t>Non-Employee</w:t>
      </w:r>
      <w:r w:rsidRPr="00DD0481">
        <w:t xml:space="preserve">s. Any violation of the provisions stated below may result in revocation of access </w:t>
      </w:r>
      <w:r w:rsidR="00743BE0" w:rsidRPr="00DD0481">
        <w:t xml:space="preserve">privileges and/or legal action.  </w:t>
      </w:r>
      <w:r w:rsidR="00743BE0" w:rsidRPr="00DD0481">
        <w:rPr>
          <w:bCs/>
          <w:sz w:val="22"/>
          <w:szCs w:val="22"/>
        </w:rPr>
        <w:t xml:space="preserve">This Agreement shall be governed by the laws of the </w:t>
      </w:r>
      <w:smartTag w:uri="urn:schemas-microsoft-com:office:smarttags" w:element="place">
        <w:smartTag w:uri="urn:schemas-microsoft-com:office:smarttags" w:element="PlaceType">
          <w:r w:rsidR="00743BE0" w:rsidRPr="00DD0481">
            <w:rPr>
              <w:bCs/>
              <w:sz w:val="22"/>
              <w:szCs w:val="22"/>
            </w:rPr>
            <w:t>Commonwealth</w:t>
          </w:r>
        </w:smartTag>
        <w:r w:rsidR="00743BE0" w:rsidRPr="00DD0481">
          <w:rPr>
            <w:bCs/>
            <w:sz w:val="22"/>
            <w:szCs w:val="22"/>
          </w:rPr>
          <w:t xml:space="preserve"> of </w:t>
        </w:r>
        <w:smartTag w:uri="urn:schemas-microsoft-com:office:smarttags" w:element="PlaceName">
          <w:r w:rsidR="00743BE0" w:rsidRPr="00DD0481">
            <w:rPr>
              <w:bCs/>
              <w:sz w:val="22"/>
              <w:szCs w:val="22"/>
            </w:rPr>
            <w:t>Virginia</w:t>
          </w:r>
        </w:smartTag>
      </w:smartTag>
      <w:r w:rsidR="00743BE0" w:rsidRPr="00DD0481">
        <w:rPr>
          <w:bCs/>
          <w:sz w:val="22"/>
          <w:szCs w:val="22"/>
        </w:rPr>
        <w:t xml:space="preserve"> and the parties designated by the Circuit Court of the City of Virginia Beach, Virginia, for the purposes of all litigation and venue.</w:t>
      </w:r>
    </w:p>
    <w:p w14:paraId="0644289A" w14:textId="77777777" w:rsidR="00C9063C" w:rsidRPr="00DD0481" w:rsidRDefault="00C9063C" w:rsidP="00C9063C">
      <w:pPr>
        <w:rPr>
          <w:sz w:val="22"/>
          <w:szCs w:val="22"/>
        </w:rPr>
      </w:pPr>
    </w:p>
    <w:p w14:paraId="0644289B" w14:textId="77777777" w:rsidR="00C9063C" w:rsidRPr="00DD0481" w:rsidRDefault="00C9063C" w:rsidP="00C9063C">
      <w:pPr>
        <w:widowControl w:val="0"/>
        <w:numPr>
          <w:ilvl w:val="0"/>
          <w:numId w:val="2"/>
        </w:numPr>
        <w:rPr>
          <w:sz w:val="22"/>
          <w:szCs w:val="22"/>
        </w:rPr>
      </w:pPr>
      <w:r w:rsidRPr="00DD0481">
        <w:rPr>
          <w:sz w:val="22"/>
          <w:szCs w:val="22"/>
        </w:rPr>
        <w:t xml:space="preserve">Access to the System must be for the express purpose of </w:t>
      </w:r>
      <w:r w:rsidR="002A28F4">
        <w:rPr>
          <w:sz w:val="22"/>
          <w:szCs w:val="22"/>
        </w:rPr>
        <w:t xml:space="preserve">conducting or participating in VBCPS business. </w:t>
      </w:r>
      <w:r w:rsidR="00743BE0" w:rsidRPr="00DD0481">
        <w:rPr>
          <w:sz w:val="22"/>
          <w:szCs w:val="22"/>
        </w:rPr>
        <w:t>Personal use of VBCPS Technology resources is prohibited</w:t>
      </w:r>
    </w:p>
    <w:p w14:paraId="0644289C" w14:textId="77777777" w:rsidR="00C9063C" w:rsidRPr="00DD0481" w:rsidRDefault="00C9063C" w:rsidP="00C9063C">
      <w:pPr>
        <w:rPr>
          <w:sz w:val="22"/>
          <w:szCs w:val="22"/>
        </w:rPr>
      </w:pPr>
    </w:p>
    <w:p w14:paraId="0644289D" w14:textId="77777777" w:rsidR="00C9063C" w:rsidRPr="00DD0481" w:rsidRDefault="00C9063C" w:rsidP="00C9063C">
      <w:pPr>
        <w:widowControl w:val="0"/>
        <w:numPr>
          <w:ilvl w:val="0"/>
          <w:numId w:val="2"/>
        </w:numPr>
        <w:spacing w:line="273" w:lineRule="atLeast"/>
        <w:rPr>
          <w:sz w:val="22"/>
          <w:szCs w:val="22"/>
        </w:rPr>
      </w:pPr>
      <w:r w:rsidRPr="00DD0481">
        <w:rPr>
          <w:sz w:val="22"/>
          <w:szCs w:val="22"/>
        </w:rPr>
        <w:t xml:space="preserve">All communication or information stored on or transmitted via the System is the sole property of VBCPS.  VBCPS has the right, without creating any obligation to do so, to access, audit, and monitor any communication or information the </w:t>
      </w:r>
      <w:r w:rsidR="002A28F4">
        <w:rPr>
          <w:sz w:val="22"/>
          <w:szCs w:val="22"/>
        </w:rPr>
        <w:t>Non-Employee</w:t>
      </w:r>
      <w:r w:rsidRPr="00DD0481">
        <w:rPr>
          <w:sz w:val="22"/>
          <w:szCs w:val="22"/>
        </w:rPr>
        <w:t xml:space="preserve"> creates, stores, sends or receives in connection with the </w:t>
      </w:r>
      <w:r w:rsidR="002A28F4">
        <w:rPr>
          <w:sz w:val="22"/>
          <w:szCs w:val="22"/>
        </w:rPr>
        <w:t>Non-Employee</w:t>
      </w:r>
      <w:r w:rsidRPr="00DD0481">
        <w:rPr>
          <w:sz w:val="22"/>
          <w:szCs w:val="22"/>
        </w:rPr>
        <w:t xml:space="preserve">’s use of the System.  Information obtained in the course of such actions may be used or disclosed by VBCPS, at its sole discretion or election, to third parties to comply with state, federal and local laws, regulations, court orders, subpoenas, governmental or administrative procedures or Virginia Beach School Board Administration policies and regulations without notice to </w:t>
      </w:r>
      <w:r w:rsidR="002A28F4">
        <w:rPr>
          <w:sz w:val="22"/>
          <w:szCs w:val="22"/>
        </w:rPr>
        <w:t>Non-Employee</w:t>
      </w:r>
      <w:r w:rsidRPr="00DD0481">
        <w:rPr>
          <w:sz w:val="22"/>
          <w:szCs w:val="22"/>
        </w:rPr>
        <w:t xml:space="preserve">s. </w:t>
      </w:r>
    </w:p>
    <w:p w14:paraId="0644289E" w14:textId="77777777" w:rsidR="00C9063C" w:rsidRPr="00DD0481" w:rsidRDefault="00C9063C" w:rsidP="00C9063C">
      <w:pPr>
        <w:spacing w:line="273" w:lineRule="atLeast"/>
        <w:rPr>
          <w:sz w:val="22"/>
          <w:szCs w:val="22"/>
        </w:rPr>
      </w:pPr>
    </w:p>
    <w:p w14:paraId="0644289F" w14:textId="77777777" w:rsidR="00C9063C" w:rsidRPr="00DD0481" w:rsidRDefault="002A28F4" w:rsidP="00C9063C">
      <w:pPr>
        <w:widowControl w:val="0"/>
        <w:numPr>
          <w:ilvl w:val="0"/>
          <w:numId w:val="2"/>
        </w:numPr>
        <w:spacing w:line="273" w:lineRule="atLeast"/>
        <w:rPr>
          <w:sz w:val="22"/>
          <w:szCs w:val="22"/>
        </w:rPr>
      </w:pPr>
      <w:r>
        <w:rPr>
          <w:sz w:val="22"/>
          <w:szCs w:val="22"/>
        </w:rPr>
        <w:t>Non-Employee</w:t>
      </w:r>
      <w:r w:rsidR="00C9063C" w:rsidRPr="00DD0481">
        <w:rPr>
          <w:sz w:val="22"/>
          <w:szCs w:val="22"/>
        </w:rPr>
        <w:t xml:space="preserve"> shall comply with all </w:t>
      </w:r>
      <w:smartTag w:uri="urn:schemas-microsoft-com:office:smarttags" w:element="place">
        <w:smartTag w:uri="urn:schemas-microsoft-com:office:smarttags" w:element="country-region">
          <w:r w:rsidR="00C9063C" w:rsidRPr="00DD0481">
            <w:rPr>
              <w:sz w:val="22"/>
              <w:szCs w:val="22"/>
            </w:rPr>
            <w:t>United States</w:t>
          </w:r>
        </w:smartTag>
      </w:smartTag>
      <w:r w:rsidR="00C9063C" w:rsidRPr="00DD0481">
        <w:rPr>
          <w:sz w:val="22"/>
          <w:szCs w:val="22"/>
        </w:rPr>
        <w:t xml:space="preserve"> copyright, trademark, trade secret, and patent laws, as well as, all applicable local, state and federal laws.</w:t>
      </w:r>
    </w:p>
    <w:p w14:paraId="064428A0" w14:textId="77777777" w:rsidR="00C9063C" w:rsidRPr="00DD0481" w:rsidRDefault="00C9063C" w:rsidP="00C9063C">
      <w:pPr>
        <w:spacing w:line="273" w:lineRule="atLeast"/>
        <w:ind w:left="720"/>
        <w:rPr>
          <w:sz w:val="22"/>
          <w:szCs w:val="22"/>
        </w:rPr>
      </w:pPr>
    </w:p>
    <w:p w14:paraId="064428A1" w14:textId="77777777" w:rsidR="00C9063C" w:rsidRPr="00DD0481" w:rsidRDefault="002A28F4" w:rsidP="00C9063C">
      <w:pPr>
        <w:widowControl w:val="0"/>
        <w:numPr>
          <w:ilvl w:val="0"/>
          <w:numId w:val="2"/>
        </w:numPr>
        <w:spacing w:line="273" w:lineRule="atLeast"/>
        <w:rPr>
          <w:sz w:val="22"/>
          <w:szCs w:val="22"/>
        </w:rPr>
      </w:pPr>
      <w:r>
        <w:rPr>
          <w:sz w:val="22"/>
          <w:szCs w:val="22"/>
        </w:rPr>
        <w:t>Non-Employee</w:t>
      </w:r>
      <w:r w:rsidR="00C9063C" w:rsidRPr="00DD0481">
        <w:rPr>
          <w:sz w:val="22"/>
          <w:szCs w:val="22"/>
        </w:rPr>
        <w:t xml:space="preserve"> shall scan or screen for viruses and other malicious codes, all data, files, graphics and software that </w:t>
      </w:r>
      <w:r>
        <w:rPr>
          <w:sz w:val="22"/>
          <w:szCs w:val="22"/>
        </w:rPr>
        <w:t>Non-Employee</w:t>
      </w:r>
      <w:r w:rsidR="00C9063C" w:rsidRPr="00DD0481">
        <w:rPr>
          <w:sz w:val="22"/>
          <w:szCs w:val="22"/>
        </w:rPr>
        <w:t xml:space="preserve"> uploads to the System. </w:t>
      </w:r>
    </w:p>
    <w:p w14:paraId="064428A2" w14:textId="77777777" w:rsidR="00743BE0" w:rsidRPr="00DD0481" w:rsidRDefault="00743BE0" w:rsidP="00743BE0">
      <w:pPr>
        <w:widowControl w:val="0"/>
        <w:spacing w:line="273" w:lineRule="atLeast"/>
        <w:rPr>
          <w:sz w:val="22"/>
          <w:szCs w:val="22"/>
        </w:rPr>
      </w:pPr>
    </w:p>
    <w:p w14:paraId="064428A3" w14:textId="77777777" w:rsidR="00743BE0" w:rsidRPr="00DD0481" w:rsidRDefault="002A28F4" w:rsidP="00C9063C">
      <w:pPr>
        <w:widowControl w:val="0"/>
        <w:numPr>
          <w:ilvl w:val="0"/>
          <w:numId w:val="2"/>
        </w:numPr>
        <w:spacing w:line="273" w:lineRule="atLeast"/>
        <w:rPr>
          <w:sz w:val="22"/>
          <w:szCs w:val="22"/>
        </w:rPr>
      </w:pPr>
      <w:r>
        <w:rPr>
          <w:sz w:val="22"/>
          <w:szCs w:val="22"/>
        </w:rPr>
        <w:t>Non-Employee</w:t>
      </w:r>
      <w:r w:rsidR="00743BE0" w:rsidRPr="00DD0481">
        <w:rPr>
          <w:sz w:val="22"/>
          <w:szCs w:val="22"/>
        </w:rPr>
        <w:t xml:space="preserve"> </w:t>
      </w:r>
      <w:r w:rsidR="00743BE0" w:rsidRPr="00DD0481">
        <w:rPr>
          <w:bCs/>
          <w:sz w:val="22"/>
          <w:szCs w:val="22"/>
        </w:rPr>
        <w:t>shall indemnify and save harmless VBCPS from and against all liability, claims, lawsuits, damages, penalties, fines, and costs (including reasonable attorneys’ fees) arising  or alleged to arise from the unauthorized use or access to VBCPS technology and network resources and the violation of any applicable local, state, or federal law pertaining to the use of electronic information resources.</w:t>
      </w:r>
    </w:p>
    <w:p w14:paraId="064428A4" w14:textId="77777777" w:rsidR="0028752A" w:rsidRPr="00DD0481" w:rsidRDefault="0028752A" w:rsidP="0028752A">
      <w:pPr>
        <w:widowControl w:val="0"/>
        <w:spacing w:line="273" w:lineRule="atLeast"/>
        <w:rPr>
          <w:sz w:val="22"/>
          <w:szCs w:val="22"/>
        </w:rPr>
      </w:pPr>
    </w:p>
    <w:p w14:paraId="064428A5" w14:textId="77777777" w:rsidR="00C9063C" w:rsidRPr="00DD0481" w:rsidRDefault="00C9063C" w:rsidP="00C9063C">
      <w:pPr>
        <w:widowControl w:val="0"/>
        <w:numPr>
          <w:ilvl w:val="0"/>
          <w:numId w:val="2"/>
        </w:numPr>
        <w:spacing w:line="273" w:lineRule="atLeast"/>
        <w:rPr>
          <w:sz w:val="22"/>
          <w:szCs w:val="22"/>
        </w:rPr>
      </w:pPr>
      <w:r w:rsidRPr="00DD0481">
        <w:rPr>
          <w:sz w:val="22"/>
          <w:szCs w:val="22"/>
        </w:rPr>
        <w:t>Any misuse of the System is expressly prohibited.  The term “misuse” includes, but is not limited to, the following actions:</w:t>
      </w:r>
    </w:p>
    <w:p w14:paraId="064428A6" w14:textId="77777777" w:rsidR="00C9063C" w:rsidRPr="00DD0481" w:rsidRDefault="00C9063C" w:rsidP="00C9063C">
      <w:pPr>
        <w:spacing w:line="273" w:lineRule="atLeast"/>
        <w:rPr>
          <w:sz w:val="22"/>
          <w:szCs w:val="22"/>
        </w:rPr>
      </w:pPr>
    </w:p>
    <w:p w14:paraId="064428A7" w14:textId="77777777" w:rsidR="00C9063C" w:rsidRPr="00DD0481" w:rsidRDefault="00C9063C" w:rsidP="00C9063C">
      <w:pPr>
        <w:widowControl w:val="0"/>
        <w:numPr>
          <w:ilvl w:val="0"/>
          <w:numId w:val="1"/>
        </w:numPr>
        <w:spacing w:line="273" w:lineRule="atLeast"/>
        <w:rPr>
          <w:sz w:val="22"/>
          <w:szCs w:val="22"/>
        </w:rPr>
      </w:pPr>
      <w:r w:rsidRPr="00DD0481">
        <w:rPr>
          <w:sz w:val="22"/>
          <w:szCs w:val="22"/>
        </w:rPr>
        <w:t>Using the System, intentionally, negligently or otherwise to access, send, receive, print, display, perform or otherwise disseminate material, in either text or graphic form, that may be abusive, obscene, pornographic, defamatory, harassing, grossly offensive, vulgar, threatening or malicious;</w:t>
      </w:r>
    </w:p>
    <w:p w14:paraId="064428A8" w14:textId="77777777" w:rsidR="00C9063C" w:rsidRPr="00DD0481" w:rsidRDefault="00C9063C" w:rsidP="00C9063C">
      <w:pPr>
        <w:spacing w:line="273" w:lineRule="atLeast"/>
        <w:rPr>
          <w:sz w:val="22"/>
          <w:szCs w:val="22"/>
        </w:rPr>
      </w:pPr>
    </w:p>
    <w:p w14:paraId="064428A9" w14:textId="77777777" w:rsidR="00C9063C" w:rsidRPr="00DD0481" w:rsidRDefault="00C9063C" w:rsidP="00C9063C">
      <w:pPr>
        <w:widowControl w:val="0"/>
        <w:numPr>
          <w:ilvl w:val="0"/>
          <w:numId w:val="1"/>
        </w:numPr>
        <w:spacing w:line="273" w:lineRule="atLeast"/>
        <w:rPr>
          <w:sz w:val="22"/>
          <w:szCs w:val="22"/>
        </w:rPr>
      </w:pPr>
      <w:r w:rsidRPr="00DD0481">
        <w:rPr>
          <w:sz w:val="22"/>
          <w:szCs w:val="22"/>
        </w:rPr>
        <w:t xml:space="preserve">Attempting to access a part of the System for which the </w:t>
      </w:r>
      <w:r w:rsidR="002A28F4">
        <w:rPr>
          <w:sz w:val="22"/>
          <w:szCs w:val="22"/>
        </w:rPr>
        <w:t>Non-Employee</w:t>
      </w:r>
      <w:r w:rsidRPr="00DD0481">
        <w:rPr>
          <w:sz w:val="22"/>
          <w:szCs w:val="22"/>
        </w:rPr>
        <w:t xml:space="preserve"> has not been granted authorized access to, or using or otherwise undermining or circumventing security devices, procedures, or access restrictions within the System or anywhere else via the System;</w:t>
      </w:r>
    </w:p>
    <w:p w14:paraId="064428AA" w14:textId="77777777" w:rsidR="00C9063C" w:rsidRPr="00DD0481" w:rsidRDefault="00C9063C" w:rsidP="00C9063C">
      <w:pPr>
        <w:spacing w:line="273" w:lineRule="atLeast"/>
        <w:rPr>
          <w:sz w:val="22"/>
          <w:szCs w:val="22"/>
        </w:rPr>
      </w:pPr>
    </w:p>
    <w:p w14:paraId="064428AB" w14:textId="77777777" w:rsidR="00C9063C" w:rsidRPr="00DD0481" w:rsidRDefault="00C9063C" w:rsidP="00C9063C">
      <w:pPr>
        <w:widowControl w:val="0"/>
        <w:numPr>
          <w:ilvl w:val="0"/>
          <w:numId w:val="1"/>
        </w:numPr>
        <w:spacing w:line="273" w:lineRule="atLeast"/>
        <w:rPr>
          <w:sz w:val="22"/>
          <w:szCs w:val="22"/>
        </w:rPr>
      </w:pPr>
      <w:r w:rsidRPr="00DD0481">
        <w:rPr>
          <w:sz w:val="22"/>
          <w:szCs w:val="22"/>
        </w:rPr>
        <w:t>Downloading, using, or installing any unauthorized or unlicensed software or data, including without limitation, screen savers, games, time or logic bombs, lockout or disabling devices or code, Trojan horses, viruses or worms;</w:t>
      </w:r>
    </w:p>
    <w:p w14:paraId="064428AC" w14:textId="77777777" w:rsidR="00C9063C" w:rsidRPr="00DD0481" w:rsidRDefault="00C9063C" w:rsidP="00C9063C">
      <w:pPr>
        <w:spacing w:line="273" w:lineRule="atLeast"/>
        <w:ind w:left="360"/>
        <w:rPr>
          <w:sz w:val="22"/>
          <w:szCs w:val="22"/>
        </w:rPr>
      </w:pPr>
    </w:p>
    <w:p w14:paraId="064428AD" w14:textId="77777777" w:rsidR="00743BE0" w:rsidRPr="00DD0481" w:rsidRDefault="00743BE0" w:rsidP="00C9063C">
      <w:pPr>
        <w:spacing w:line="273" w:lineRule="atLeast"/>
        <w:ind w:left="360"/>
        <w:rPr>
          <w:sz w:val="22"/>
          <w:szCs w:val="22"/>
        </w:rPr>
      </w:pPr>
    </w:p>
    <w:p w14:paraId="064428AE" w14:textId="77777777" w:rsidR="00743BE0" w:rsidRPr="00DD0481" w:rsidRDefault="00743BE0" w:rsidP="00C9063C">
      <w:pPr>
        <w:spacing w:line="273" w:lineRule="atLeast"/>
        <w:ind w:left="360"/>
        <w:rPr>
          <w:sz w:val="22"/>
          <w:szCs w:val="22"/>
        </w:rPr>
      </w:pPr>
    </w:p>
    <w:p w14:paraId="064428AF" w14:textId="77777777" w:rsidR="00C9063C" w:rsidRPr="00DD0481" w:rsidRDefault="00C9063C" w:rsidP="00C9063C">
      <w:pPr>
        <w:widowControl w:val="0"/>
        <w:numPr>
          <w:ilvl w:val="0"/>
          <w:numId w:val="1"/>
        </w:numPr>
        <w:spacing w:line="273" w:lineRule="atLeast"/>
        <w:rPr>
          <w:sz w:val="22"/>
          <w:szCs w:val="22"/>
        </w:rPr>
      </w:pPr>
      <w:r w:rsidRPr="00DD0481">
        <w:rPr>
          <w:sz w:val="22"/>
          <w:szCs w:val="22"/>
        </w:rPr>
        <w:t xml:space="preserve">Using or installing any encryption algorithm or software program not authorized by VBCPS, or to encrypt or encode data without the express permission of VBCPS and without taking precautionary measures to ensure that VBCPS (1) has copies of all encryption software used and the specific code, key, password and seed </w:t>
      </w:r>
      <w:r w:rsidR="002A28F4">
        <w:rPr>
          <w:sz w:val="22"/>
          <w:szCs w:val="22"/>
        </w:rPr>
        <w:t>Non-Employee</w:t>
      </w:r>
      <w:r w:rsidRPr="00DD0481">
        <w:rPr>
          <w:sz w:val="22"/>
          <w:szCs w:val="22"/>
        </w:rPr>
        <w:t xml:space="preserve"> used to encrypt the data; and (2) will be able to access the encrypted data; and</w:t>
      </w:r>
    </w:p>
    <w:p w14:paraId="064428B0" w14:textId="77777777" w:rsidR="00C9063C" w:rsidRPr="00DD0481" w:rsidRDefault="00C9063C" w:rsidP="00C9063C">
      <w:pPr>
        <w:spacing w:line="273" w:lineRule="atLeast"/>
        <w:rPr>
          <w:sz w:val="22"/>
          <w:szCs w:val="22"/>
        </w:rPr>
      </w:pPr>
    </w:p>
    <w:p w14:paraId="064428B1" w14:textId="77777777" w:rsidR="00C9063C" w:rsidRPr="00DD0481" w:rsidRDefault="00C9063C" w:rsidP="0028752A">
      <w:pPr>
        <w:widowControl w:val="0"/>
        <w:numPr>
          <w:ilvl w:val="0"/>
          <w:numId w:val="1"/>
        </w:numPr>
        <w:spacing w:line="273" w:lineRule="atLeast"/>
        <w:rPr>
          <w:sz w:val="22"/>
          <w:szCs w:val="22"/>
        </w:rPr>
      </w:pPr>
      <w:r w:rsidRPr="00DD0481">
        <w:rPr>
          <w:sz w:val="22"/>
          <w:szCs w:val="22"/>
        </w:rPr>
        <w:t>Using the System to copy, send, receive, print display or otherwise disseminate data that contains or includes confidential or proprietary information of either VBCPS or its officials and employees without authorization or to any person who is not authorized to receive such data</w:t>
      </w:r>
    </w:p>
    <w:p w14:paraId="064428B2" w14:textId="77777777" w:rsidR="00743BE0" w:rsidRPr="00DD0481" w:rsidRDefault="00743BE0" w:rsidP="00743BE0">
      <w:pPr>
        <w:widowControl w:val="0"/>
        <w:spacing w:line="273" w:lineRule="atLeast"/>
        <w:rPr>
          <w:sz w:val="22"/>
          <w:szCs w:val="22"/>
        </w:rPr>
      </w:pPr>
    </w:p>
    <w:p w14:paraId="064428B3" w14:textId="77777777" w:rsidR="00743BE0" w:rsidRPr="00DD0481" w:rsidRDefault="00743BE0" w:rsidP="0028752A">
      <w:pPr>
        <w:widowControl w:val="0"/>
        <w:numPr>
          <w:ilvl w:val="0"/>
          <w:numId w:val="1"/>
        </w:numPr>
        <w:spacing w:line="273" w:lineRule="atLeast"/>
        <w:rPr>
          <w:sz w:val="22"/>
          <w:szCs w:val="22"/>
        </w:rPr>
      </w:pPr>
      <w:r w:rsidRPr="00DD0481">
        <w:rPr>
          <w:sz w:val="22"/>
          <w:szCs w:val="22"/>
        </w:rPr>
        <w:t>Using the internet resources for commercial profit is prohibited.</w:t>
      </w:r>
    </w:p>
    <w:p w14:paraId="064428B4" w14:textId="77777777" w:rsidR="00743BE0" w:rsidRPr="00DD0481" w:rsidRDefault="00743BE0" w:rsidP="00743BE0">
      <w:pPr>
        <w:widowControl w:val="0"/>
        <w:spacing w:line="273" w:lineRule="atLeast"/>
        <w:rPr>
          <w:sz w:val="22"/>
          <w:szCs w:val="22"/>
        </w:rPr>
      </w:pPr>
    </w:p>
    <w:p w14:paraId="064428B5" w14:textId="77777777" w:rsidR="0028752A" w:rsidRPr="00DD0481" w:rsidRDefault="00743BE0" w:rsidP="0028752A">
      <w:pPr>
        <w:widowControl w:val="0"/>
        <w:numPr>
          <w:ilvl w:val="0"/>
          <w:numId w:val="1"/>
        </w:numPr>
        <w:spacing w:line="273" w:lineRule="atLeast"/>
        <w:rPr>
          <w:sz w:val="22"/>
          <w:szCs w:val="22"/>
        </w:rPr>
      </w:pPr>
      <w:r w:rsidRPr="00DD0481">
        <w:rPr>
          <w:sz w:val="22"/>
          <w:szCs w:val="22"/>
        </w:rPr>
        <w:t>E-mail is to be used only for everyday business purposes and the computer at work is the property of VBCPS.</w:t>
      </w:r>
    </w:p>
    <w:p w14:paraId="064428B6" w14:textId="77777777" w:rsidR="0028752A" w:rsidRPr="00DD0481" w:rsidRDefault="0028752A" w:rsidP="0028752A">
      <w:pPr>
        <w:widowControl w:val="0"/>
        <w:spacing w:line="273" w:lineRule="atLeast"/>
        <w:rPr>
          <w:sz w:val="22"/>
          <w:szCs w:val="22"/>
        </w:rPr>
      </w:pPr>
    </w:p>
    <w:p w14:paraId="064428B7" w14:textId="19CD1BFA" w:rsidR="00C9063C" w:rsidRPr="00DD0481" w:rsidRDefault="00C23C9A" w:rsidP="00C9063C">
      <w:pPr>
        <w:ind w:left="2880" w:hanging="2160"/>
        <w:rPr>
          <w:b/>
          <w:sz w:val="22"/>
          <w:szCs w:val="22"/>
        </w:rPr>
      </w:pPr>
      <w:r>
        <w:rPr>
          <w:b/>
          <w:sz w:val="22"/>
          <w:szCs w:val="22"/>
        </w:rPr>
        <w:t>7</w:t>
      </w:r>
      <w:r w:rsidR="00C9063C" w:rsidRPr="00DD0481">
        <w:rPr>
          <w:b/>
          <w:sz w:val="22"/>
          <w:szCs w:val="22"/>
        </w:rPr>
        <w:t>.        CONFIDENTIALITY</w:t>
      </w:r>
    </w:p>
    <w:p w14:paraId="064428B8" w14:textId="77777777" w:rsidR="00C9063C" w:rsidRPr="00DD0481" w:rsidRDefault="00C9063C" w:rsidP="00C9063C">
      <w:pPr>
        <w:ind w:left="2880" w:hanging="2880"/>
        <w:rPr>
          <w:b/>
          <w:sz w:val="22"/>
          <w:szCs w:val="22"/>
        </w:rPr>
      </w:pPr>
    </w:p>
    <w:p w14:paraId="064428B9" w14:textId="65062931" w:rsidR="0028752A" w:rsidRDefault="002A28F4" w:rsidP="00743BE0">
      <w:pPr>
        <w:ind w:left="1440"/>
      </w:pPr>
      <w:r>
        <w:rPr>
          <w:sz w:val="22"/>
          <w:szCs w:val="22"/>
        </w:rPr>
        <w:t>Non-Employee</w:t>
      </w:r>
      <w:r w:rsidR="00C9063C" w:rsidRPr="00DD0481">
        <w:rPr>
          <w:sz w:val="22"/>
          <w:szCs w:val="22"/>
        </w:rPr>
        <w:t xml:space="preserve"> hereby acknowledges that the information that it may receive </w:t>
      </w:r>
      <w:r w:rsidR="00BD1FDF">
        <w:rPr>
          <w:sz w:val="22"/>
          <w:szCs w:val="22"/>
        </w:rPr>
        <w:t xml:space="preserve">or </w:t>
      </w:r>
      <w:r w:rsidR="00C9063C" w:rsidRPr="00DD0481">
        <w:rPr>
          <w:sz w:val="22"/>
          <w:szCs w:val="22"/>
        </w:rPr>
        <w:t xml:space="preserve">access may be confidential student records protected from disclosure to unauthorized parties by the Family Educational Rights and Privacy Act, 20 U.S.C. 1232g, 34 C.F.R. Part 99.  As an agent of the School Board, the </w:t>
      </w:r>
      <w:r>
        <w:rPr>
          <w:sz w:val="22"/>
          <w:szCs w:val="22"/>
        </w:rPr>
        <w:t>Non-Employee</w:t>
      </w:r>
      <w:r w:rsidR="00C9063C" w:rsidRPr="00DD0481">
        <w:rPr>
          <w:sz w:val="22"/>
          <w:szCs w:val="22"/>
        </w:rPr>
        <w:t xml:space="preserve"> hereby agrees that it will protect the confidentiality of these records and not disclose the information to any other party without the prior consent of the parent or eligible student.  Failure to comply with this provision will result in the </w:t>
      </w:r>
      <w:r>
        <w:rPr>
          <w:sz w:val="22"/>
          <w:szCs w:val="22"/>
        </w:rPr>
        <w:t>Non-Employee</w:t>
      </w:r>
      <w:r w:rsidR="00C9063C" w:rsidRPr="00DD0481">
        <w:rPr>
          <w:sz w:val="22"/>
          <w:szCs w:val="22"/>
        </w:rPr>
        <w:t xml:space="preserve"> losing the right to access personally identifiable information from the School Board education records for a period of five years. </w:t>
      </w:r>
      <w:r>
        <w:rPr>
          <w:sz w:val="22"/>
          <w:szCs w:val="22"/>
        </w:rPr>
        <w:t>Non-Employee</w:t>
      </w:r>
      <w:r w:rsidR="00C9063C" w:rsidRPr="00DD0481">
        <w:rPr>
          <w:sz w:val="22"/>
          <w:szCs w:val="22"/>
        </w:rPr>
        <w:t xml:space="preserve"> may not release information concerning the student (including names, address, telephone number, email address, or other identifying information) without the express written consent of VBCPS and the parent or eligible student.  </w:t>
      </w:r>
      <w:r>
        <w:rPr>
          <w:sz w:val="22"/>
          <w:szCs w:val="22"/>
        </w:rPr>
        <w:t>Non-Employee</w:t>
      </w:r>
      <w:r w:rsidR="00C9063C" w:rsidRPr="00DD0481">
        <w:rPr>
          <w:sz w:val="22"/>
          <w:szCs w:val="22"/>
        </w:rPr>
        <w:t xml:space="preserve"> may not use any such information for any purpose other than the provision of services under th</w:t>
      </w:r>
      <w:r w:rsidR="00C9063C" w:rsidRPr="00C9063C">
        <w:rPr>
          <w:sz w:val="22"/>
          <w:szCs w:val="22"/>
        </w:rPr>
        <w:t>is Agreement</w:t>
      </w:r>
      <w:r w:rsidR="00C9063C">
        <w:t>.</w:t>
      </w:r>
    </w:p>
    <w:p w14:paraId="064428BA" w14:textId="77777777" w:rsidR="00683D76" w:rsidRDefault="00683D76" w:rsidP="00683D76"/>
    <w:p w14:paraId="064428BB" w14:textId="77777777" w:rsidR="00683D76" w:rsidRDefault="00683D76" w:rsidP="00683D76"/>
    <w:p w14:paraId="064428BC" w14:textId="77777777" w:rsidR="00683D76" w:rsidRDefault="00683D76" w:rsidP="00743BE0">
      <w:pPr>
        <w:ind w:left="1440"/>
      </w:pPr>
    </w:p>
    <w:p w14:paraId="064428BD" w14:textId="77777777" w:rsidR="00683D76" w:rsidRDefault="00683D76" w:rsidP="00683D76">
      <w:pPr>
        <w:ind w:left="360"/>
        <w:rPr>
          <w:bCs/>
          <w:i/>
          <w:sz w:val="21"/>
          <w:szCs w:val="21"/>
        </w:rPr>
      </w:pPr>
      <w:r w:rsidRPr="009E3E1F">
        <w:rPr>
          <w:bCs/>
          <w:i/>
          <w:sz w:val="21"/>
          <w:szCs w:val="21"/>
        </w:rPr>
        <w:t>I have read, understand, and unconditionally agree to comply with all of the provisions in the</w:t>
      </w:r>
      <w:r>
        <w:rPr>
          <w:bCs/>
          <w:i/>
          <w:sz w:val="21"/>
          <w:szCs w:val="21"/>
        </w:rPr>
        <w:t xml:space="preserve"> </w:t>
      </w:r>
      <w:r w:rsidR="002A28F4">
        <w:rPr>
          <w:b/>
          <w:bCs/>
          <w:i/>
          <w:sz w:val="21"/>
          <w:szCs w:val="21"/>
        </w:rPr>
        <w:t>Non-Employee</w:t>
      </w:r>
      <w:r w:rsidR="004C0EA7" w:rsidRPr="004C0EA7">
        <w:rPr>
          <w:b/>
          <w:bCs/>
          <w:i/>
          <w:sz w:val="21"/>
          <w:szCs w:val="21"/>
        </w:rPr>
        <w:t xml:space="preserve"> Network Access Terms and</w:t>
      </w:r>
      <w:r w:rsidR="004C0EA7">
        <w:rPr>
          <w:bCs/>
          <w:i/>
          <w:sz w:val="21"/>
          <w:szCs w:val="21"/>
        </w:rPr>
        <w:t xml:space="preserve"> </w:t>
      </w:r>
      <w:r>
        <w:rPr>
          <w:b/>
          <w:bCs/>
          <w:i/>
          <w:sz w:val="21"/>
          <w:szCs w:val="21"/>
        </w:rPr>
        <w:t>Acceptable Use Agreement</w:t>
      </w:r>
      <w:r w:rsidRPr="00683D76">
        <w:rPr>
          <w:bCs/>
          <w:sz w:val="21"/>
          <w:szCs w:val="21"/>
        </w:rPr>
        <w:t>.</w:t>
      </w:r>
      <w:r>
        <w:rPr>
          <w:b/>
          <w:bCs/>
          <w:i/>
          <w:sz w:val="21"/>
          <w:szCs w:val="21"/>
        </w:rPr>
        <w:t xml:space="preserve">  </w:t>
      </w:r>
      <w:r w:rsidRPr="009E3E1F">
        <w:rPr>
          <w:bCs/>
          <w:i/>
          <w:sz w:val="21"/>
          <w:szCs w:val="21"/>
        </w:rPr>
        <w:t>I understand that any violation of this agreement shall be grounds for, without limitation, revocation of access privileges and/or legal action.</w:t>
      </w:r>
    </w:p>
    <w:tbl>
      <w:tblPr>
        <w:tblW w:w="10260" w:type="dxa"/>
        <w:tblInd w:w="468" w:type="dxa"/>
        <w:tblLayout w:type="fixed"/>
        <w:tblLook w:val="01E0" w:firstRow="1" w:lastRow="1" w:firstColumn="1" w:lastColumn="1" w:noHBand="0" w:noVBand="0"/>
      </w:tblPr>
      <w:tblGrid>
        <w:gridCol w:w="1620"/>
        <w:gridCol w:w="2880"/>
        <w:gridCol w:w="1260"/>
        <w:gridCol w:w="2520"/>
        <w:gridCol w:w="900"/>
        <w:gridCol w:w="1080"/>
      </w:tblGrid>
      <w:tr w:rsidR="0093054B" w:rsidRPr="00F8138A" w14:paraId="064428C9" w14:textId="77777777" w:rsidTr="00787C81">
        <w:trPr>
          <w:trHeight w:hRule="exact" w:val="490"/>
        </w:trPr>
        <w:tc>
          <w:tcPr>
            <w:tcW w:w="1620" w:type="dxa"/>
            <w:vAlign w:val="bottom"/>
          </w:tcPr>
          <w:p w14:paraId="064428BE" w14:textId="77777777" w:rsidR="0093054B" w:rsidRPr="00F8138A" w:rsidRDefault="0093054B" w:rsidP="00787C81">
            <w:pPr>
              <w:rPr>
                <w:b/>
                <w:sz w:val="22"/>
                <w:szCs w:val="22"/>
              </w:rPr>
            </w:pPr>
          </w:p>
          <w:p w14:paraId="064428BF" w14:textId="77777777" w:rsidR="00947FC0" w:rsidRPr="00F8138A" w:rsidRDefault="0093054B" w:rsidP="00787C81">
            <w:pPr>
              <w:rPr>
                <w:b/>
                <w:sz w:val="22"/>
                <w:szCs w:val="22"/>
              </w:rPr>
            </w:pPr>
            <w:r w:rsidRPr="00F8138A">
              <w:rPr>
                <w:b/>
                <w:sz w:val="22"/>
                <w:szCs w:val="22"/>
              </w:rPr>
              <w:t>Printed Name:</w:t>
            </w:r>
          </w:p>
        </w:tc>
        <w:tc>
          <w:tcPr>
            <w:tcW w:w="2880" w:type="dxa"/>
            <w:vAlign w:val="bottom"/>
          </w:tcPr>
          <w:p w14:paraId="064428C1" w14:textId="27906E58" w:rsidR="0093054B" w:rsidRPr="00F8138A" w:rsidRDefault="0093054B" w:rsidP="00787C81">
            <w:pPr>
              <w:rPr>
                <w:b/>
              </w:rPr>
            </w:pPr>
          </w:p>
        </w:tc>
        <w:tc>
          <w:tcPr>
            <w:tcW w:w="1260" w:type="dxa"/>
            <w:vAlign w:val="bottom"/>
          </w:tcPr>
          <w:p w14:paraId="064428C2" w14:textId="77777777" w:rsidR="00947FC0" w:rsidRPr="00F8138A" w:rsidRDefault="00947FC0" w:rsidP="00787C81">
            <w:pPr>
              <w:rPr>
                <w:b/>
                <w:sz w:val="22"/>
                <w:szCs w:val="22"/>
              </w:rPr>
            </w:pPr>
          </w:p>
          <w:p w14:paraId="064428C3" w14:textId="77777777" w:rsidR="0093054B" w:rsidRPr="00F8138A" w:rsidRDefault="0093054B" w:rsidP="00787C81">
            <w:pPr>
              <w:rPr>
                <w:b/>
                <w:sz w:val="22"/>
                <w:szCs w:val="22"/>
              </w:rPr>
            </w:pPr>
            <w:r w:rsidRPr="00F8138A">
              <w:rPr>
                <w:b/>
                <w:sz w:val="22"/>
                <w:szCs w:val="22"/>
              </w:rPr>
              <w:t>Signature:</w:t>
            </w:r>
          </w:p>
        </w:tc>
        <w:tc>
          <w:tcPr>
            <w:tcW w:w="2520" w:type="dxa"/>
            <w:vAlign w:val="bottom"/>
          </w:tcPr>
          <w:p w14:paraId="064428C4" w14:textId="77777777" w:rsidR="00947FC0" w:rsidRPr="00F8138A" w:rsidRDefault="00947FC0" w:rsidP="00787C81">
            <w:pPr>
              <w:rPr>
                <w:b/>
              </w:rPr>
            </w:pPr>
          </w:p>
        </w:tc>
        <w:tc>
          <w:tcPr>
            <w:tcW w:w="900" w:type="dxa"/>
            <w:vAlign w:val="bottom"/>
          </w:tcPr>
          <w:p w14:paraId="064428C5" w14:textId="77777777" w:rsidR="003564AB" w:rsidRPr="00F8138A" w:rsidRDefault="003564AB" w:rsidP="00787C81">
            <w:pPr>
              <w:rPr>
                <w:b/>
                <w:sz w:val="22"/>
                <w:szCs w:val="22"/>
              </w:rPr>
            </w:pPr>
          </w:p>
          <w:p w14:paraId="064428C6" w14:textId="77777777" w:rsidR="0093054B" w:rsidRPr="00F8138A" w:rsidRDefault="0093054B" w:rsidP="00787C81">
            <w:pPr>
              <w:rPr>
                <w:b/>
                <w:sz w:val="22"/>
                <w:szCs w:val="22"/>
              </w:rPr>
            </w:pPr>
            <w:r w:rsidRPr="00F8138A">
              <w:rPr>
                <w:b/>
                <w:sz w:val="22"/>
                <w:szCs w:val="22"/>
              </w:rPr>
              <w:t>Date:</w:t>
            </w:r>
          </w:p>
        </w:tc>
        <w:tc>
          <w:tcPr>
            <w:tcW w:w="1080" w:type="dxa"/>
            <w:vAlign w:val="bottom"/>
          </w:tcPr>
          <w:p w14:paraId="064428C7" w14:textId="77777777" w:rsidR="0093054B" w:rsidRPr="00F8138A" w:rsidRDefault="0093054B" w:rsidP="00787C81">
            <w:pPr>
              <w:rPr>
                <w:b/>
              </w:rPr>
            </w:pPr>
          </w:p>
          <w:p w14:paraId="064428C8" w14:textId="77777777" w:rsidR="003564AB" w:rsidRPr="00F8138A" w:rsidRDefault="00981CC8" w:rsidP="00787C81">
            <w:pPr>
              <w:rPr>
                <w:b/>
              </w:rPr>
            </w:pPr>
            <w:r>
              <w:rPr>
                <w:b/>
              </w:rPr>
              <w:fldChar w:fldCharType="begin">
                <w:ffData>
                  <w:name w:val="Text67"/>
                  <w:enabled/>
                  <w:calcOnExit w:val="0"/>
                  <w:textInput/>
                </w:ffData>
              </w:fldChar>
            </w:r>
            <w:bookmarkStart w:id="1" w:name="Text67"/>
            <w:r w:rsidR="00B72ACC">
              <w:rPr>
                <w:b/>
              </w:rPr>
              <w:instrText xml:space="preserve"> FORMTEXT </w:instrText>
            </w:r>
            <w:r>
              <w:rPr>
                <w:b/>
              </w:rPr>
            </w:r>
            <w:r>
              <w:rPr>
                <w:b/>
              </w:rPr>
              <w:fldChar w:fldCharType="separate"/>
            </w:r>
            <w:r w:rsidR="00B72ACC">
              <w:rPr>
                <w:b/>
                <w:noProof/>
              </w:rPr>
              <w:t> </w:t>
            </w:r>
            <w:r w:rsidR="00B72ACC">
              <w:rPr>
                <w:b/>
                <w:noProof/>
              </w:rPr>
              <w:t> </w:t>
            </w:r>
            <w:r w:rsidR="00B72ACC">
              <w:rPr>
                <w:b/>
                <w:noProof/>
              </w:rPr>
              <w:t> </w:t>
            </w:r>
            <w:r w:rsidR="00B72ACC">
              <w:rPr>
                <w:b/>
                <w:noProof/>
              </w:rPr>
              <w:t> </w:t>
            </w:r>
            <w:r w:rsidR="00B72ACC">
              <w:rPr>
                <w:b/>
                <w:noProof/>
              </w:rPr>
              <w:t> </w:t>
            </w:r>
            <w:r>
              <w:rPr>
                <w:b/>
              </w:rPr>
              <w:fldChar w:fldCharType="end"/>
            </w:r>
            <w:bookmarkEnd w:id="1"/>
          </w:p>
        </w:tc>
      </w:tr>
      <w:tr w:rsidR="00B72ACC" w:rsidRPr="00B72ACC" w14:paraId="064428D1" w14:textId="77777777" w:rsidTr="00014CA3">
        <w:trPr>
          <w:trHeight w:hRule="exact" w:val="621"/>
        </w:trPr>
        <w:tc>
          <w:tcPr>
            <w:tcW w:w="1620" w:type="dxa"/>
            <w:vAlign w:val="bottom"/>
          </w:tcPr>
          <w:p w14:paraId="064428CA" w14:textId="77777777" w:rsidR="00B72ACC" w:rsidRDefault="00B72ACC" w:rsidP="00787C81">
            <w:pPr>
              <w:rPr>
                <w:b/>
                <w:sz w:val="22"/>
                <w:szCs w:val="22"/>
              </w:rPr>
            </w:pPr>
            <w:r>
              <w:rPr>
                <w:b/>
                <w:sz w:val="22"/>
                <w:szCs w:val="22"/>
              </w:rPr>
              <w:t>Committee/</w:t>
            </w:r>
          </w:p>
          <w:p w14:paraId="064428CB" w14:textId="77777777" w:rsidR="00B72ACC" w:rsidRPr="00F8138A" w:rsidRDefault="00B72ACC" w:rsidP="00787C81">
            <w:pPr>
              <w:rPr>
                <w:b/>
                <w:sz w:val="22"/>
                <w:szCs w:val="22"/>
              </w:rPr>
            </w:pPr>
            <w:r>
              <w:rPr>
                <w:b/>
                <w:sz w:val="22"/>
                <w:szCs w:val="22"/>
              </w:rPr>
              <w:t>Group</w:t>
            </w:r>
          </w:p>
        </w:tc>
        <w:tc>
          <w:tcPr>
            <w:tcW w:w="2880" w:type="dxa"/>
            <w:vAlign w:val="bottom"/>
          </w:tcPr>
          <w:p w14:paraId="064428CC" w14:textId="26EACFEF" w:rsidR="00B72ACC" w:rsidRPr="00B72ACC" w:rsidRDefault="006750B9" w:rsidP="00787C81">
            <w:pPr>
              <w:rPr>
                <w:b/>
                <w:sz w:val="22"/>
                <w:szCs w:val="22"/>
              </w:rPr>
            </w:pPr>
            <w:r>
              <w:rPr>
                <w:b/>
                <w:sz w:val="22"/>
                <w:szCs w:val="22"/>
              </w:rPr>
              <w:t>Student Teacher/Guidance Intern</w:t>
            </w:r>
          </w:p>
        </w:tc>
        <w:tc>
          <w:tcPr>
            <w:tcW w:w="1260" w:type="dxa"/>
            <w:vAlign w:val="bottom"/>
          </w:tcPr>
          <w:p w14:paraId="064428CD" w14:textId="77777777" w:rsidR="00B72ACC" w:rsidRPr="00F8138A" w:rsidRDefault="00B72ACC" w:rsidP="00787C81">
            <w:pPr>
              <w:rPr>
                <w:b/>
                <w:sz w:val="22"/>
                <w:szCs w:val="22"/>
              </w:rPr>
            </w:pPr>
            <w:r>
              <w:rPr>
                <w:b/>
                <w:sz w:val="22"/>
                <w:szCs w:val="22"/>
              </w:rPr>
              <w:t>Phone Number</w:t>
            </w:r>
          </w:p>
        </w:tc>
        <w:tc>
          <w:tcPr>
            <w:tcW w:w="2520" w:type="dxa"/>
            <w:vAlign w:val="bottom"/>
          </w:tcPr>
          <w:p w14:paraId="064428CE" w14:textId="77777777" w:rsidR="00B72ACC" w:rsidRPr="00B72ACC" w:rsidRDefault="00981CC8" w:rsidP="00787C81">
            <w:pPr>
              <w:rPr>
                <w:b/>
                <w:sz w:val="22"/>
                <w:szCs w:val="22"/>
              </w:rPr>
            </w:pPr>
            <w:r>
              <w:rPr>
                <w:b/>
                <w:sz w:val="22"/>
                <w:szCs w:val="22"/>
              </w:rPr>
              <w:fldChar w:fldCharType="begin">
                <w:ffData>
                  <w:name w:val="Text69"/>
                  <w:enabled/>
                  <w:calcOnExit w:val="0"/>
                  <w:textInput/>
                </w:ffData>
              </w:fldChar>
            </w:r>
            <w:bookmarkStart w:id="2" w:name="Text69"/>
            <w:r w:rsidR="00B72ACC">
              <w:rPr>
                <w:b/>
                <w:sz w:val="22"/>
                <w:szCs w:val="22"/>
              </w:rPr>
              <w:instrText xml:space="preserve"> FORMTEXT </w:instrText>
            </w:r>
            <w:r>
              <w:rPr>
                <w:b/>
                <w:sz w:val="22"/>
                <w:szCs w:val="22"/>
              </w:rPr>
            </w:r>
            <w:r>
              <w:rPr>
                <w:b/>
                <w:sz w:val="22"/>
                <w:szCs w:val="22"/>
              </w:rPr>
              <w:fldChar w:fldCharType="separate"/>
            </w:r>
            <w:r w:rsidR="00B72ACC">
              <w:rPr>
                <w:b/>
                <w:noProof/>
                <w:sz w:val="22"/>
                <w:szCs w:val="22"/>
              </w:rPr>
              <w:t> </w:t>
            </w:r>
            <w:r w:rsidR="00B72ACC">
              <w:rPr>
                <w:b/>
                <w:noProof/>
                <w:sz w:val="22"/>
                <w:szCs w:val="22"/>
              </w:rPr>
              <w:t> </w:t>
            </w:r>
            <w:r w:rsidR="00B72ACC">
              <w:rPr>
                <w:b/>
                <w:noProof/>
                <w:sz w:val="22"/>
                <w:szCs w:val="22"/>
              </w:rPr>
              <w:t> </w:t>
            </w:r>
            <w:r w:rsidR="00B72ACC">
              <w:rPr>
                <w:b/>
                <w:noProof/>
                <w:sz w:val="22"/>
                <w:szCs w:val="22"/>
              </w:rPr>
              <w:t> </w:t>
            </w:r>
            <w:r w:rsidR="00B72ACC">
              <w:rPr>
                <w:b/>
                <w:noProof/>
                <w:sz w:val="22"/>
                <w:szCs w:val="22"/>
              </w:rPr>
              <w:t> </w:t>
            </w:r>
            <w:r>
              <w:rPr>
                <w:b/>
                <w:sz w:val="22"/>
                <w:szCs w:val="22"/>
              </w:rPr>
              <w:fldChar w:fldCharType="end"/>
            </w:r>
            <w:bookmarkEnd w:id="2"/>
          </w:p>
        </w:tc>
        <w:tc>
          <w:tcPr>
            <w:tcW w:w="900" w:type="dxa"/>
            <w:vAlign w:val="bottom"/>
          </w:tcPr>
          <w:p w14:paraId="064428CF" w14:textId="77777777" w:rsidR="00B72ACC" w:rsidRPr="00F8138A" w:rsidRDefault="00B72ACC" w:rsidP="00787C81">
            <w:pPr>
              <w:rPr>
                <w:b/>
                <w:sz w:val="22"/>
                <w:szCs w:val="22"/>
              </w:rPr>
            </w:pPr>
          </w:p>
        </w:tc>
        <w:tc>
          <w:tcPr>
            <w:tcW w:w="1080" w:type="dxa"/>
            <w:vAlign w:val="bottom"/>
          </w:tcPr>
          <w:p w14:paraId="064428D0" w14:textId="77777777" w:rsidR="00B72ACC" w:rsidRPr="00B72ACC" w:rsidRDefault="00B72ACC" w:rsidP="00787C81">
            <w:pPr>
              <w:rPr>
                <w:b/>
                <w:sz w:val="22"/>
                <w:szCs w:val="22"/>
              </w:rPr>
            </w:pPr>
          </w:p>
        </w:tc>
      </w:tr>
      <w:tr w:rsidR="00014CA3" w:rsidRPr="00B72ACC" w14:paraId="5E3501E8" w14:textId="77777777" w:rsidTr="00787C81">
        <w:trPr>
          <w:trHeight w:hRule="exact" w:val="621"/>
        </w:trPr>
        <w:tc>
          <w:tcPr>
            <w:tcW w:w="1620" w:type="dxa"/>
            <w:vAlign w:val="bottom"/>
          </w:tcPr>
          <w:p w14:paraId="5855DD6E" w14:textId="7EC5A3DA" w:rsidR="00014CA3" w:rsidRDefault="00D676CD" w:rsidP="00787C81">
            <w:pPr>
              <w:rPr>
                <w:b/>
                <w:sz w:val="22"/>
                <w:szCs w:val="22"/>
              </w:rPr>
            </w:pPr>
            <w:r>
              <w:rPr>
                <w:b/>
                <w:sz w:val="22"/>
                <w:szCs w:val="22"/>
              </w:rPr>
              <w:t xml:space="preserve">DOB:  </w:t>
            </w:r>
          </w:p>
        </w:tc>
        <w:tc>
          <w:tcPr>
            <w:tcW w:w="2880" w:type="dxa"/>
            <w:tcBorders>
              <w:bottom w:val="single" w:sz="8" w:space="0" w:color="auto"/>
            </w:tcBorders>
            <w:vAlign w:val="bottom"/>
          </w:tcPr>
          <w:p w14:paraId="711C9B93" w14:textId="6587D8AE" w:rsidR="00014CA3" w:rsidRDefault="00014CA3" w:rsidP="00787C81">
            <w:pPr>
              <w:rPr>
                <w:b/>
                <w:sz w:val="22"/>
                <w:szCs w:val="22"/>
              </w:rPr>
            </w:pPr>
          </w:p>
        </w:tc>
        <w:tc>
          <w:tcPr>
            <w:tcW w:w="1260" w:type="dxa"/>
            <w:vAlign w:val="bottom"/>
          </w:tcPr>
          <w:p w14:paraId="718955B4" w14:textId="3CE79B22" w:rsidR="00014CA3" w:rsidRDefault="00D676CD" w:rsidP="00787C81">
            <w:pPr>
              <w:rPr>
                <w:b/>
                <w:sz w:val="22"/>
                <w:szCs w:val="22"/>
              </w:rPr>
            </w:pPr>
            <w:r>
              <w:rPr>
                <w:b/>
                <w:sz w:val="22"/>
                <w:szCs w:val="22"/>
              </w:rPr>
              <w:t>Last 4 SSN:</w:t>
            </w:r>
          </w:p>
        </w:tc>
        <w:tc>
          <w:tcPr>
            <w:tcW w:w="2520" w:type="dxa"/>
            <w:tcBorders>
              <w:bottom w:val="single" w:sz="8" w:space="0" w:color="auto"/>
            </w:tcBorders>
            <w:vAlign w:val="bottom"/>
          </w:tcPr>
          <w:p w14:paraId="3CA9CB9C" w14:textId="26D8C845" w:rsidR="00014CA3" w:rsidRDefault="00014CA3" w:rsidP="00787C81">
            <w:pPr>
              <w:rPr>
                <w:b/>
                <w:sz w:val="22"/>
                <w:szCs w:val="22"/>
              </w:rPr>
            </w:pPr>
          </w:p>
        </w:tc>
        <w:tc>
          <w:tcPr>
            <w:tcW w:w="900" w:type="dxa"/>
            <w:vAlign w:val="bottom"/>
          </w:tcPr>
          <w:p w14:paraId="58F4E4D4" w14:textId="77777777" w:rsidR="00014CA3" w:rsidRPr="00F8138A" w:rsidRDefault="00014CA3" w:rsidP="00787C81">
            <w:pPr>
              <w:rPr>
                <w:b/>
                <w:sz w:val="22"/>
                <w:szCs w:val="22"/>
              </w:rPr>
            </w:pPr>
          </w:p>
        </w:tc>
        <w:tc>
          <w:tcPr>
            <w:tcW w:w="1080" w:type="dxa"/>
            <w:tcBorders>
              <w:bottom w:val="single" w:sz="8" w:space="0" w:color="auto"/>
            </w:tcBorders>
            <w:vAlign w:val="bottom"/>
          </w:tcPr>
          <w:p w14:paraId="45FB8BF5" w14:textId="77777777" w:rsidR="00014CA3" w:rsidRPr="00B72ACC" w:rsidRDefault="00014CA3" w:rsidP="00787C81">
            <w:pPr>
              <w:rPr>
                <w:b/>
                <w:sz w:val="22"/>
                <w:szCs w:val="22"/>
              </w:rPr>
            </w:pPr>
          </w:p>
        </w:tc>
      </w:tr>
    </w:tbl>
    <w:p w14:paraId="064428D2" w14:textId="77777777" w:rsidR="00947FC0" w:rsidRPr="00B72ACC" w:rsidRDefault="00947FC0" w:rsidP="00B72ACC">
      <w:pPr>
        <w:rPr>
          <w:b/>
          <w:sz w:val="22"/>
          <w:szCs w:val="22"/>
        </w:rPr>
      </w:pPr>
    </w:p>
    <w:sectPr w:rsidR="00947FC0" w:rsidRPr="00B72ACC" w:rsidSect="006638C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74D8A"/>
    <w:multiLevelType w:val="hybridMultilevel"/>
    <w:tmpl w:val="FAA08B6A"/>
    <w:lvl w:ilvl="0" w:tplc="A172FF0E">
      <w:start w:val="1"/>
      <w:numFmt w:val="decimal"/>
      <w:lvlText w:val="%1."/>
      <w:lvlJc w:val="left"/>
      <w:pPr>
        <w:tabs>
          <w:tab w:val="num" w:pos="1440"/>
        </w:tabs>
        <w:ind w:left="1440" w:hanging="72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7A28DB"/>
    <w:multiLevelType w:val="hybridMultilevel"/>
    <w:tmpl w:val="1B1089AE"/>
    <w:lvl w:ilvl="0" w:tplc="1D56DE98">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38"/>
    <w:rsid w:val="000123BC"/>
    <w:rsid w:val="00014CA3"/>
    <w:rsid w:val="000426B6"/>
    <w:rsid w:val="00094C41"/>
    <w:rsid w:val="000B3ED6"/>
    <w:rsid w:val="000D0940"/>
    <w:rsid w:val="000D4935"/>
    <w:rsid w:val="00106CAC"/>
    <w:rsid w:val="00187EAD"/>
    <w:rsid w:val="001B3127"/>
    <w:rsid w:val="00205D12"/>
    <w:rsid w:val="002155E7"/>
    <w:rsid w:val="00215958"/>
    <w:rsid w:val="00244807"/>
    <w:rsid w:val="0028752A"/>
    <w:rsid w:val="002A0301"/>
    <w:rsid w:val="002A28F4"/>
    <w:rsid w:val="002D53C1"/>
    <w:rsid w:val="00305638"/>
    <w:rsid w:val="003253E4"/>
    <w:rsid w:val="003564AB"/>
    <w:rsid w:val="003710ED"/>
    <w:rsid w:val="0039566B"/>
    <w:rsid w:val="003F45E7"/>
    <w:rsid w:val="004277C6"/>
    <w:rsid w:val="00482DFE"/>
    <w:rsid w:val="004902A9"/>
    <w:rsid w:val="004C0EA7"/>
    <w:rsid w:val="004E70D6"/>
    <w:rsid w:val="004F372F"/>
    <w:rsid w:val="004F4843"/>
    <w:rsid w:val="00510C08"/>
    <w:rsid w:val="005455AC"/>
    <w:rsid w:val="00573923"/>
    <w:rsid w:val="005955A9"/>
    <w:rsid w:val="005B3CC0"/>
    <w:rsid w:val="00602D4C"/>
    <w:rsid w:val="006277F1"/>
    <w:rsid w:val="00651320"/>
    <w:rsid w:val="006638CE"/>
    <w:rsid w:val="00665E9B"/>
    <w:rsid w:val="006750B9"/>
    <w:rsid w:val="006774FC"/>
    <w:rsid w:val="00683D76"/>
    <w:rsid w:val="006F2F70"/>
    <w:rsid w:val="007064B4"/>
    <w:rsid w:val="00743BE0"/>
    <w:rsid w:val="00787C81"/>
    <w:rsid w:val="0079394C"/>
    <w:rsid w:val="007A0038"/>
    <w:rsid w:val="007A186B"/>
    <w:rsid w:val="007C314E"/>
    <w:rsid w:val="007C5739"/>
    <w:rsid w:val="0080614C"/>
    <w:rsid w:val="00811C01"/>
    <w:rsid w:val="008133FB"/>
    <w:rsid w:val="008627F0"/>
    <w:rsid w:val="00891558"/>
    <w:rsid w:val="008B09DE"/>
    <w:rsid w:val="008D1207"/>
    <w:rsid w:val="00925B68"/>
    <w:rsid w:val="0093054B"/>
    <w:rsid w:val="00947FC0"/>
    <w:rsid w:val="009815B2"/>
    <w:rsid w:val="00981CC8"/>
    <w:rsid w:val="009915C7"/>
    <w:rsid w:val="00992715"/>
    <w:rsid w:val="009B6EDD"/>
    <w:rsid w:val="009E1818"/>
    <w:rsid w:val="00A01D48"/>
    <w:rsid w:val="00A054F1"/>
    <w:rsid w:val="00A14C86"/>
    <w:rsid w:val="00A46769"/>
    <w:rsid w:val="00A85A51"/>
    <w:rsid w:val="00AA4413"/>
    <w:rsid w:val="00AE2CC3"/>
    <w:rsid w:val="00AF5013"/>
    <w:rsid w:val="00B0230A"/>
    <w:rsid w:val="00B65C7D"/>
    <w:rsid w:val="00B72ACC"/>
    <w:rsid w:val="00BB09F7"/>
    <w:rsid w:val="00BC7C5F"/>
    <w:rsid w:val="00BD1FDF"/>
    <w:rsid w:val="00BD3F55"/>
    <w:rsid w:val="00BD49D1"/>
    <w:rsid w:val="00C21C42"/>
    <w:rsid w:val="00C23C9A"/>
    <w:rsid w:val="00C57135"/>
    <w:rsid w:val="00C744A6"/>
    <w:rsid w:val="00C7587D"/>
    <w:rsid w:val="00C9063C"/>
    <w:rsid w:val="00CA16E8"/>
    <w:rsid w:val="00CE27F2"/>
    <w:rsid w:val="00CE52AE"/>
    <w:rsid w:val="00D0184E"/>
    <w:rsid w:val="00D05222"/>
    <w:rsid w:val="00D20452"/>
    <w:rsid w:val="00D26325"/>
    <w:rsid w:val="00D36825"/>
    <w:rsid w:val="00D57449"/>
    <w:rsid w:val="00D676CD"/>
    <w:rsid w:val="00DB3AE1"/>
    <w:rsid w:val="00DD0481"/>
    <w:rsid w:val="00DD13FA"/>
    <w:rsid w:val="00DF4578"/>
    <w:rsid w:val="00E07488"/>
    <w:rsid w:val="00EB4756"/>
    <w:rsid w:val="00EB58B2"/>
    <w:rsid w:val="00EC7BD1"/>
    <w:rsid w:val="00EE68D4"/>
    <w:rsid w:val="00F165E2"/>
    <w:rsid w:val="00F16B3D"/>
    <w:rsid w:val="00F20A87"/>
    <w:rsid w:val="00F217A6"/>
    <w:rsid w:val="00F232EA"/>
    <w:rsid w:val="00F3437B"/>
    <w:rsid w:val="00F53A60"/>
    <w:rsid w:val="00F64053"/>
    <w:rsid w:val="00F8138A"/>
    <w:rsid w:val="00F92C44"/>
    <w:rsid w:val="00FD0D8F"/>
    <w:rsid w:val="00FF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644280D"/>
  <w15:docId w15:val="{23A9C224-5EF9-4AB0-8113-C31F175B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038"/>
    <w:rPr>
      <w:rFonts w:eastAsia="Times New Roman"/>
      <w:sz w:val="24"/>
      <w:szCs w:val="24"/>
    </w:rPr>
  </w:style>
  <w:style w:type="paragraph" w:styleId="Heading3">
    <w:name w:val="heading 3"/>
    <w:basedOn w:val="Normal"/>
    <w:next w:val="Normal"/>
    <w:qFormat/>
    <w:rsid w:val="00C9063C"/>
    <w:pPr>
      <w:keepNext/>
      <w:widowControl w:val="0"/>
      <w:outlineLvl w:val="2"/>
    </w:pPr>
    <w:rPr>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003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58B2"/>
    <w:rPr>
      <w:rFonts w:ascii="Tahoma" w:hAnsi="Tahoma" w:cs="Tahoma"/>
      <w:sz w:val="16"/>
      <w:szCs w:val="16"/>
    </w:rPr>
  </w:style>
  <w:style w:type="paragraph" w:styleId="BodyText2">
    <w:name w:val="Body Text 2"/>
    <w:basedOn w:val="Normal"/>
    <w:rsid w:val="0028752A"/>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VBCPS_x0020_Form_x0020_Category xmlns="1b00628e-0638-43f3-8cbb-f404b65ecda4">Acceptable Use</VBCPS_x0020_Form_x0020_Category>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BCPSForms" ma:contentTypeID="0x0101007976E6989056FE49885E607C26949AA300BEF3DEBD1928FE43996903AF907129CA" ma:contentTypeVersion="3" ma:contentTypeDescription="" ma:contentTypeScope="" ma:versionID="75c2b8c09e9eb431b2fac4d3149fe841">
  <xsd:schema xmlns:xsd="http://www.w3.org/2001/XMLSchema" xmlns:xs="http://www.w3.org/2001/XMLSchema" xmlns:p="http://schemas.microsoft.com/office/2006/metadata/properties" xmlns:ns2="1b00628e-0638-43f3-8cbb-f404b65ecda4" targetNamespace="http://schemas.microsoft.com/office/2006/metadata/properties" ma:root="true" ma:fieldsID="7eb8f9f2e0875d544e00f03723b97660" ns2:_="">
    <xsd:import namespace="1b00628e-0638-43f3-8cbb-f404b65ecda4"/>
    <xsd:element name="properties">
      <xsd:complexType>
        <xsd:sequence>
          <xsd:element name="documentManagement">
            <xsd:complexType>
              <xsd:all>
                <xsd:element ref="ns2:VBCPS_x0020_Form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628e-0638-43f3-8cbb-f404b65ecda4" elementFormDefault="qualified">
    <xsd:import namespace="http://schemas.microsoft.com/office/2006/documentManagement/types"/>
    <xsd:import namespace="http://schemas.microsoft.com/office/infopath/2007/PartnerControls"/>
    <xsd:element name="VBCPS_x0020_Form_x0020_Category" ma:index="8" nillable="true" ma:displayName="VBCPS Form Category" ma:format="Dropdown" ma:internalName="VBCPS_x0020_Form_x0020_Category">
      <xsd:simpleType>
        <xsd:restriction base="dms:Choice">
          <xsd:enumeration value="Acceptable Use"/>
          <xsd:enumeration value="Computer Hardware"/>
          <xsd:enumeration value="Distance Learning"/>
          <xsd:enumeration value="EILS"/>
          <xsd:enumeration value="Instructional Technology"/>
          <xsd:enumeration value="IRC"/>
          <xsd:enumeration value="Laptop Loaner"/>
          <xsd:enumeration value="Library Media Services"/>
          <xsd:enumeration value="Network Access"/>
          <xsd:enumeration value="Non-Employee Account"/>
          <xsd:enumeration value="Programming Request"/>
          <xsd:enumeration value="Software"/>
          <xsd:enumeration value="Student Information"/>
          <xsd:enumeration value="Student Technology Proficiencies"/>
          <xsd:enumeration value="Telecommunications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B7B0-1B00-40AF-A782-CD1553E42761}">
  <ds:schemaRefs>
    <ds:schemaRef ds:uri="http://schemas.microsoft.com/office/2006/metadata/properties"/>
    <ds:schemaRef ds:uri="1b00628e-0638-43f3-8cbb-f404b65ecda4"/>
  </ds:schemaRefs>
</ds:datastoreItem>
</file>

<file path=customXml/itemProps2.xml><?xml version="1.0" encoding="utf-8"?>
<ds:datastoreItem xmlns:ds="http://schemas.openxmlformats.org/officeDocument/2006/customXml" ds:itemID="{C7B1DACD-E662-4530-A249-8F4E29E45539}">
  <ds:schemaRefs>
    <ds:schemaRef ds:uri="http://schemas.microsoft.com/office/2006/metadata/longProperties"/>
  </ds:schemaRefs>
</ds:datastoreItem>
</file>

<file path=customXml/itemProps3.xml><?xml version="1.0" encoding="utf-8"?>
<ds:datastoreItem xmlns:ds="http://schemas.openxmlformats.org/officeDocument/2006/customXml" ds:itemID="{03DC1D98-6DE7-47DD-BD8C-3BDEDD3DD1C2}">
  <ds:schemaRefs>
    <ds:schemaRef ds:uri="http://schemas.microsoft.com/sharepoint/v3/contenttype/forms"/>
  </ds:schemaRefs>
</ds:datastoreItem>
</file>

<file path=customXml/itemProps4.xml><?xml version="1.0" encoding="utf-8"?>
<ds:datastoreItem xmlns:ds="http://schemas.openxmlformats.org/officeDocument/2006/customXml" ds:itemID="{8CCB08AD-3105-4E4C-A38D-F81DCD0A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628e-0638-43f3-8cbb-f404b65ec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2D4408-0595-4785-8C91-CE0AA3FC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Non-Employee Network Access Terms and Acceptable Use Agreement</vt:lpstr>
    </vt:vector>
  </TitlesOfParts>
  <Company>Virginia Beach Public Schools</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Non-Employee Network Access Terms and Acceptable Use Agreement</dc:title>
  <dc:creator>Virginia Beach Public Schools</dc:creator>
  <cp:lastModifiedBy>Jones, Myrtle D.</cp:lastModifiedBy>
  <cp:revision>2</cp:revision>
  <cp:lastPrinted>2016-10-25T15:32:00Z</cp:lastPrinted>
  <dcterms:created xsi:type="dcterms:W3CDTF">2017-08-11T15:22:00Z</dcterms:created>
  <dcterms:modified xsi:type="dcterms:W3CDTF">2017-08-11T15:22:00Z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VBCPSForms</vt:lpwstr>
  </property>
  <property fmtid="{D5CDD505-2E9C-101B-9397-08002B2CF9AE}" pid="4" name="VBCPS Form Category">
    <vt:lpwstr>Non-Employee Account</vt:lpwstr>
  </property>
  <property fmtid="{D5CDD505-2E9C-101B-9397-08002B2CF9AE}" pid="5" name="ContentTypeId">
    <vt:lpwstr>0x0101007976E6989056FE49885E607C26949AA300BEF3DEBD1928FE43996903AF907129CA</vt:lpwstr>
  </property>
  <property fmtid="{D5CDD505-2E9C-101B-9397-08002B2CF9AE}" pid="6" name="TemplateUrl">
    <vt:lpwstr/>
  </property>
  <property fmtid="{D5CDD505-2E9C-101B-9397-08002B2CF9AE}" pid="7" name="Order">
    <vt:r8>17500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