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EFB8" w14:textId="371A6F65" w:rsidR="00EF4D81" w:rsidRDefault="00E42E0B" w:rsidP="007015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TRANSCRIPT – BS. ELECTRICAL AND ELECTRONICS ENGINEERING</w:t>
      </w:r>
    </w:p>
    <w:p w14:paraId="29F84F5B" w14:textId="0BA48944" w:rsidR="007E7BD0" w:rsidRDefault="007E7BD0" w:rsidP="007015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Engineering Department offers Bachelor of Science and Master of Science degrees in Electrical and Electronics Engineering. Through our BS/MS program, students can use up to 12 credits or 4 courses from the</w:t>
      </w:r>
      <w:r w:rsidR="00342814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Bachelor degree program requirements, toward the Master of Science degree, in either Electronics Engineering or Materials Science and Engineering.</w:t>
      </w:r>
    </w:p>
    <w:p w14:paraId="49364CBE" w14:textId="2649ADB0" w:rsidR="007E7BD0" w:rsidRDefault="007E7BD0" w:rsidP="007015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Effectively, this allows students to achieve the Master of Science degree in as little as 5 years. </w:t>
      </w:r>
      <w:r w:rsidR="00E42E0B">
        <w:rPr>
          <w:rFonts w:ascii="Times New Roman" w:hAnsi="Times New Roman" w:cs="Times New Roman"/>
          <w:sz w:val="24"/>
          <w:szCs w:val="24"/>
        </w:rPr>
        <w:t>The 128</w:t>
      </w:r>
      <w:r w:rsidR="000B1B86">
        <w:rPr>
          <w:rFonts w:ascii="Times New Roman" w:hAnsi="Times New Roman" w:cs="Times New Roman"/>
          <w:sz w:val="24"/>
          <w:szCs w:val="24"/>
        </w:rPr>
        <w:t xml:space="preserve">-credit </w:t>
      </w:r>
      <w:r w:rsidR="00E42E0B">
        <w:rPr>
          <w:rFonts w:ascii="Times New Roman" w:hAnsi="Times New Roman" w:cs="Times New Roman"/>
          <w:sz w:val="24"/>
          <w:szCs w:val="24"/>
        </w:rPr>
        <w:t>Bachelor of Science degree program provides a sound foundation in the analysis and design of Electrical Systems.</w:t>
      </w:r>
    </w:p>
    <w:p w14:paraId="70C19AA8" w14:textId="119B5E48" w:rsidR="00E42E0B" w:rsidRDefault="00E42E0B" w:rsidP="007015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completing the undergraduate EEE program, students can gain an advanced understanding of techniques in simulation, measurement, and analysis.</w:t>
      </w:r>
    </w:p>
    <w:p w14:paraId="107CA236" w14:textId="43B9BDAF" w:rsidR="00E42E0B" w:rsidRDefault="00E42E0B" w:rsidP="007015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 students learn about Electronic Components and Systems, Communication Systems, Electronic Control and Automation, Electronic Materials, and Electromagnetism.</w:t>
      </w:r>
    </w:p>
    <w:p w14:paraId="47AEC6E7" w14:textId="23C17756" w:rsidR="00E42E0B" w:rsidRDefault="00E42E0B" w:rsidP="007015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EEE program also provides opportunities to study professional ethics and to explore the impacts of Engineering solutions in a societal context.</w:t>
      </w:r>
    </w:p>
    <w:p w14:paraId="500BD850" w14:textId="68C82BC5" w:rsidR="00E42E0B" w:rsidRPr="007E7BD0" w:rsidRDefault="00E42E0B" w:rsidP="007015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Electrical and Electronics Engineering program students may augment their core curriculum, by selecting 4 technical course electives. This tailors their education and preparation for careers in areas such as Bioengineering and Medicine, Nanotechnology, Microelectronic Systems, Robotics and Automation, Materials Science, or Photonics.</w:t>
      </w:r>
    </w:p>
    <w:sectPr w:rsidR="00E42E0B" w:rsidRPr="007E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0"/>
    <w:rsid w:val="000B1B86"/>
    <w:rsid w:val="00342814"/>
    <w:rsid w:val="00701573"/>
    <w:rsid w:val="007D0067"/>
    <w:rsid w:val="007E7BD0"/>
    <w:rsid w:val="00E42E0B"/>
    <w:rsid w:val="00E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6353"/>
  <w15:chartTrackingRefBased/>
  <w15:docId w15:val="{A884E34C-5633-4CCB-B112-48C07C1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Baffour</dc:creator>
  <cp:keywords/>
  <dc:description/>
  <cp:lastModifiedBy>Baffour</cp:lastModifiedBy>
  <cp:revision>4</cp:revision>
  <dcterms:created xsi:type="dcterms:W3CDTF">2020-08-12T21:24:00Z</dcterms:created>
  <dcterms:modified xsi:type="dcterms:W3CDTF">2020-08-12T22:28:00Z</dcterms:modified>
</cp:coreProperties>
</file>